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3B5F" w14:textId="77777777" w:rsidR="003C7F86" w:rsidRPr="003C7F86" w:rsidRDefault="003C7F86" w:rsidP="003C7F86">
      <w:pPr>
        <w:jc w:val="center"/>
        <w:rPr>
          <w:b/>
          <w:sz w:val="22"/>
          <w:szCs w:val="22"/>
          <w:u w:val="single"/>
          <w:lang w:val="ro-RO"/>
        </w:rPr>
      </w:pPr>
    </w:p>
    <w:p w14:paraId="2E127B63" w14:textId="77777777" w:rsidR="003C7F86" w:rsidRPr="003C7F86" w:rsidRDefault="003C7F86" w:rsidP="003C7F86">
      <w:pPr>
        <w:jc w:val="center"/>
        <w:rPr>
          <w:b/>
          <w:sz w:val="20"/>
          <w:szCs w:val="20"/>
          <w:u w:val="single"/>
          <w:lang w:val="ro-RO"/>
        </w:rPr>
      </w:pPr>
      <w:r w:rsidRPr="003C7F86">
        <w:rPr>
          <w:b/>
          <w:sz w:val="20"/>
          <w:szCs w:val="20"/>
          <w:u w:val="single"/>
          <w:lang w:val="ro-RO"/>
        </w:rPr>
        <w:t>CONVOCATOR</w:t>
      </w:r>
    </w:p>
    <w:p w14:paraId="16145092" w14:textId="77777777" w:rsidR="003C7F86" w:rsidRPr="003C7F86" w:rsidRDefault="003C7F86" w:rsidP="003C7F86">
      <w:pPr>
        <w:jc w:val="center"/>
        <w:rPr>
          <w:b/>
          <w:sz w:val="20"/>
          <w:szCs w:val="20"/>
          <w:u w:val="single"/>
          <w:lang w:val="ro-RO"/>
        </w:rPr>
      </w:pPr>
    </w:p>
    <w:p w14:paraId="2463AF15" w14:textId="77777777" w:rsidR="003C7F86" w:rsidRPr="003C7F86" w:rsidRDefault="003C7F86" w:rsidP="003C7F86">
      <w:pPr>
        <w:jc w:val="center"/>
        <w:rPr>
          <w:b/>
          <w:sz w:val="20"/>
          <w:szCs w:val="20"/>
          <w:u w:val="single"/>
          <w:lang w:val="ro-RO"/>
        </w:rPr>
      </w:pPr>
    </w:p>
    <w:p w14:paraId="1F407B64" w14:textId="702B6079" w:rsidR="00657F3A" w:rsidRPr="00F779EA" w:rsidRDefault="003C7F86" w:rsidP="00657F3A">
      <w:pPr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>Ţinând cont de prevederile legale şi având în vedere actele constitutive, Consiliul de Administraţie al AQUATIM S.A. Timişoara convoacă</w:t>
      </w:r>
      <w:r w:rsidRPr="003C7F86">
        <w:rPr>
          <w:b/>
          <w:sz w:val="20"/>
          <w:szCs w:val="20"/>
          <w:lang w:val="ro-RO"/>
        </w:rPr>
        <w:t xml:space="preserve"> Adunarea Generală Extraordinară a Acţionarilor AQUATIM S.A. Timişoara, </w:t>
      </w:r>
      <w:r w:rsidRPr="003C7F86">
        <w:rPr>
          <w:sz w:val="20"/>
          <w:szCs w:val="20"/>
          <w:lang w:val="ro-RO"/>
        </w:rPr>
        <w:t xml:space="preserve">pentru data de </w:t>
      </w:r>
      <w:bookmarkStart w:id="0" w:name="_Hlk100733404"/>
      <w:r w:rsidR="00590A39">
        <w:rPr>
          <w:b/>
          <w:bCs/>
          <w:sz w:val="20"/>
          <w:szCs w:val="20"/>
          <w:u w:val="single"/>
          <w:lang w:val="ro-RO"/>
        </w:rPr>
        <w:t>20</w:t>
      </w:r>
      <w:r w:rsidR="00180B9A">
        <w:rPr>
          <w:b/>
          <w:bCs/>
          <w:sz w:val="20"/>
          <w:szCs w:val="20"/>
          <w:u w:val="single"/>
          <w:lang w:val="ro-RO"/>
        </w:rPr>
        <w:t>.0</w:t>
      </w:r>
      <w:r w:rsidR="009605D8">
        <w:rPr>
          <w:b/>
          <w:bCs/>
          <w:sz w:val="20"/>
          <w:szCs w:val="20"/>
          <w:u w:val="single"/>
          <w:lang w:val="ro-RO"/>
        </w:rPr>
        <w:t>4</w:t>
      </w:r>
      <w:r w:rsidR="00590A39">
        <w:rPr>
          <w:b/>
          <w:bCs/>
          <w:sz w:val="20"/>
          <w:szCs w:val="20"/>
          <w:u w:val="single"/>
          <w:lang w:val="ro-RO"/>
        </w:rPr>
        <w:t>.202</w:t>
      </w:r>
      <w:r w:rsidR="009605D8">
        <w:rPr>
          <w:b/>
          <w:bCs/>
          <w:sz w:val="20"/>
          <w:szCs w:val="20"/>
          <w:u w:val="single"/>
          <w:lang w:val="ro-RO"/>
        </w:rPr>
        <w:t>2</w:t>
      </w:r>
      <w:r w:rsidR="00657F3A" w:rsidRPr="00657F3A">
        <w:rPr>
          <w:b/>
          <w:bCs/>
          <w:sz w:val="20"/>
          <w:szCs w:val="20"/>
          <w:u w:val="single"/>
          <w:lang w:val="ro-RO"/>
        </w:rPr>
        <w:t xml:space="preserve"> ora 1</w:t>
      </w:r>
      <w:r w:rsidR="009605D8">
        <w:rPr>
          <w:b/>
          <w:bCs/>
          <w:sz w:val="20"/>
          <w:szCs w:val="20"/>
          <w:u w:val="single"/>
          <w:lang w:val="ro-RO"/>
        </w:rPr>
        <w:t>4</w:t>
      </w:r>
      <w:r w:rsidR="00657F3A" w:rsidRPr="00657F3A">
        <w:rPr>
          <w:b/>
          <w:bCs/>
          <w:sz w:val="20"/>
          <w:szCs w:val="20"/>
          <w:u w:val="single"/>
          <w:lang w:val="ro-RO"/>
        </w:rPr>
        <w:t xml:space="preserve">:00 </w:t>
      </w:r>
      <w:r w:rsidR="00657F3A" w:rsidRPr="00657F3A">
        <w:rPr>
          <w:sz w:val="20"/>
          <w:szCs w:val="20"/>
          <w:lang w:val="ro-RO"/>
        </w:rPr>
        <w:t>la sediul AQUATIM S.A. Str. Gh. Lazăr nr.11/A, sala 317, cu următoarea ordine de zi:</w:t>
      </w:r>
    </w:p>
    <w:p w14:paraId="07CA7F1A" w14:textId="77777777" w:rsidR="00657F3A" w:rsidRPr="00F779EA" w:rsidRDefault="00657F3A" w:rsidP="00657F3A">
      <w:pPr>
        <w:ind w:firstLine="720"/>
        <w:jc w:val="both"/>
        <w:rPr>
          <w:sz w:val="20"/>
          <w:szCs w:val="20"/>
          <w:lang w:val="ro-RO"/>
        </w:rPr>
      </w:pPr>
      <w:r w:rsidRPr="00657F3A">
        <w:rPr>
          <w:sz w:val="20"/>
          <w:szCs w:val="20"/>
          <w:lang w:val="ro-RO"/>
        </w:rPr>
        <w:t> </w:t>
      </w:r>
    </w:p>
    <w:p w14:paraId="479B7D30" w14:textId="77777777" w:rsidR="009605D8" w:rsidRPr="009605D8" w:rsidRDefault="009605D8" w:rsidP="009605D8">
      <w:pPr>
        <w:numPr>
          <w:ilvl w:val="0"/>
          <w:numId w:val="5"/>
        </w:numPr>
        <w:jc w:val="both"/>
        <w:rPr>
          <w:sz w:val="20"/>
          <w:szCs w:val="20"/>
          <w:lang w:val="it-IT"/>
        </w:rPr>
      </w:pPr>
      <w:r w:rsidRPr="009605D8">
        <w:rPr>
          <w:sz w:val="20"/>
          <w:szCs w:val="20"/>
          <w:lang w:val="it-IT"/>
        </w:rPr>
        <w:t>Aprobarea bilanţului contabil, a contului de profit şi pierdere, notele anexe şi repartizarea profitului net pentru exerciţiul financiar al anului 2021, ale AQUATIM S.A Timişoara;</w:t>
      </w:r>
    </w:p>
    <w:p w14:paraId="331E7E65" w14:textId="77777777" w:rsidR="009605D8" w:rsidRPr="009605D8" w:rsidRDefault="009605D8" w:rsidP="009605D8">
      <w:pPr>
        <w:numPr>
          <w:ilvl w:val="0"/>
          <w:numId w:val="5"/>
        </w:numPr>
        <w:jc w:val="both"/>
        <w:rPr>
          <w:sz w:val="20"/>
          <w:szCs w:val="20"/>
          <w:lang w:val="it-IT"/>
        </w:rPr>
      </w:pPr>
      <w:r w:rsidRPr="009605D8">
        <w:rPr>
          <w:sz w:val="20"/>
          <w:szCs w:val="20"/>
          <w:lang w:val="it-IT"/>
        </w:rPr>
        <w:t>Aprobarea raportului anual al administratorilor, inclusiv rapoartele comitetelor constituite la nivelul consiliului de administrație;</w:t>
      </w:r>
    </w:p>
    <w:p w14:paraId="33E3A802" w14:textId="77777777" w:rsidR="009605D8" w:rsidRPr="009605D8" w:rsidRDefault="009605D8" w:rsidP="009605D8">
      <w:pPr>
        <w:numPr>
          <w:ilvl w:val="0"/>
          <w:numId w:val="5"/>
        </w:numPr>
        <w:jc w:val="both"/>
        <w:rPr>
          <w:sz w:val="20"/>
          <w:szCs w:val="20"/>
          <w:lang w:val="it-IT"/>
        </w:rPr>
      </w:pPr>
      <w:r w:rsidRPr="009605D8">
        <w:rPr>
          <w:sz w:val="20"/>
          <w:szCs w:val="20"/>
          <w:lang w:val="it-IT"/>
        </w:rPr>
        <w:t>Aprobarea tarifelor pentru servicii prestate de  AQUATIM S.A, altele decât apa şi canalizarea;</w:t>
      </w:r>
    </w:p>
    <w:p w14:paraId="3FB11ADC" w14:textId="77777777" w:rsidR="009605D8" w:rsidRPr="009605D8" w:rsidRDefault="009605D8" w:rsidP="009605D8">
      <w:pPr>
        <w:numPr>
          <w:ilvl w:val="0"/>
          <w:numId w:val="5"/>
        </w:numPr>
        <w:jc w:val="both"/>
        <w:rPr>
          <w:sz w:val="20"/>
          <w:szCs w:val="20"/>
          <w:lang w:val="it-IT"/>
        </w:rPr>
      </w:pPr>
      <w:r w:rsidRPr="009605D8">
        <w:rPr>
          <w:sz w:val="20"/>
          <w:szCs w:val="20"/>
          <w:lang w:val="it-IT"/>
        </w:rPr>
        <w:t>Diverse.</w:t>
      </w:r>
    </w:p>
    <w:bookmarkEnd w:id="0"/>
    <w:p w14:paraId="223B2EEB" w14:textId="0860445D" w:rsidR="00EF1831" w:rsidRPr="00591E22" w:rsidRDefault="00EF1831" w:rsidP="009605D8">
      <w:pPr>
        <w:ind w:left="720"/>
        <w:jc w:val="both"/>
        <w:rPr>
          <w:sz w:val="20"/>
          <w:szCs w:val="20"/>
          <w:lang w:val="ro-RO"/>
        </w:rPr>
      </w:pPr>
    </w:p>
    <w:p w14:paraId="7C98ECAC" w14:textId="250F57DF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Dacă nu sunt îndeplinite condiţiile legale şi statutare pentru desfăşurarea Adunării generale ordinare a acţionarilor respectiv a Adunării generale extraordinare a acţionarilor la prima convocare, acestea se convoacă în acelaşi loc şi la aceeaşi oră, cu aceeaşi ordine de zi, în data de </w:t>
      </w:r>
      <w:r w:rsidR="009605D8">
        <w:rPr>
          <w:sz w:val="20"/>
          <w:szCs w:val="20"/>
          <w:lang w:val="ro-RO"/>
        </w:rPr>
        <w:t>04</w:t>
      </w:r>
      <w:r w:rsidR="00657F3A">
        <w:rPr>
          <w:sz w:val="20"/>
          <w:szCs w:val="20"/>
          <w:lang w:val="ro-RO"/>
        </w:rPr>
        <w:t>.</w:t>
      </w:r>
      <w:r w:rsidR="00180B9A">
        <w:rPr>
          <w:sz w:val="20"/>
          <w:szCs w:val="20"/>
          <w:lang w:val="ro-RO"/>
        </w:rPr>
        <w:t>0</w:t>
      </w:r>
      <w:r w:rsidR="009605D8">
        <w:rPr>
          <w:sz w:val="20"/>
          <w:szCs w:val="20"/>
          <w:lang w:val="ro-RO"/>
        </w:rPr>
        <w:t>5</w:t>
      </w:r>
      <w:r w:rsidR="00590A39">
        <w:rPr>
          <w:sz w:val="20"/>
          <w:szCs w:val="20"/>
          <w:lang w:val="ro-RO"/>
        </w:rPr>
        <w:t>.202</w:t>
      </w:r>
      <w:r w:rsidR="009605D8">
        <w:rPr>
          <w:sz w:val="20"/>
          <w:szCs w:val="20"/>
          <w:lang w:val="ro-RO"/>
        </w:rPr>
        <w:t>2</w:t>
      </w:r>
      <w:r w:rsidRPr="003C7F86">
        <w:rPr>
          <w:sz w:val="20"/>
          <w:szCs w:val="20"/>
          <w:lang w:val="ro-RO"/>
        </w:rPr>
        <w:t>.</w:t>
      </w:r>
    </w:p>
    <w:p w14:paraId="11BC7BF2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Unul sau mai mulţi acţionari reprezentând, individual sau împreună, cel puţin 5% din capitalul social (denumiţi în continuare „Iniţiatori") au dreptul de a introduce noi puncte pe ordinea de zi a adunării generale si de a prezenta proiecte de hotărâre pentru punctele incluse sau propuse a fi incluse pe ordinea de zi a adunării generale </w:t>
      </w:r>
    </w:p>
    <w:p w14:paraId="06EBB754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Propunerile privind introducerea de noi puncte pe ordinea de zi a adunării generale, dar si proiecte de hotărâre pentru punctele incluse sau propuse a fi incluse pot fi înaintate după cum urmează: </w:t>
      </w:r>
    </w:p>
    <w:p w14:paraId="1BE4BEC6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a) depuse la sediul societăţii; </w:t>
      </w:r>
    </w:p>
    <w:p w14:paraId="317780AE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b) transmise prin e-mail cu semnătură electronică extinsă, încorporată conform Legii nr. 455/2001 privind semnătura electronică, la adresa alina.ivanescu@aquatim.ro </w:t>
      </w:r>
    </w:p>
    <w:p w14:paraId="50906961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Propunerile privind introducerea de noi puncte pe ordinea de zi a adunării generale trebuie să fie însoţite de o justificare și de un proiect de hotărâre propus spre aprobare adunării generale. </w:t>
      </w:r>
    </w:p>
    <w:p w14:paraId="4F2783BB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Acţionarii persoane juridice pot participa la şedinţă prin persoana căreia i s-a delegat competenţa de reprezentare, sau printr-o persoană desemnată de aceştia în condiţiile documentului lor de constituire. </w:t>
      </w:r>
    </w:p>
    <w:p w14:paraId="39F58070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Acţionarii îşi pot exercita dreptul de a pune întrebări in scris privind punctele de pe ordinea de zi a adunării generale. </w:t>
      </w:r>
    </w:p>
    <w:p w14:paraId="1A4D2AEC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Răspunsurile vor fi disponibile pe website-ul Societăţii </w:t>
      </w:r>
      <w:hyperlink r:id="rId8" w:history="1">
        <w:r w:rsidRPr="003C7F86">
          <w:rPr>
            <w:rStyle w:val="Hyperlink"/>
            <w:sz w:val="20"/>
            <w:szCs w:val="20"/>
            <w:lang w:val="ro-RO"/>
          </w:rPr>
          <w:t>www.aquatim.ro</w:t>
        </w:r>
      </w:hyperlink>
      <w:r w:rsidRPr="003C7F86">
        <w:rPr>
          <w:sz w:val="20"/>
          <w:szCs w:val="20"/>
          <w:lang w:val="ro-RO"/>
        </w:rPr>
        <w:t xml:space="preserve">, urmând link-ul: </w:t>
      </w:r>
      <w:hyperlink r:id="rId9" w:history="1">
        <w:r w:rsidRPr="003C7F86">
          <w:rPr>
            <w:rStyle w:val="Hyperlink"/>
            <w:sz w:val="20"/>
            <w:szCs w:val="20"/>
            <w:lang w:val="ro-RO"/>
          </w:rPr>
          <w:t>http://www.aquatim.ro/actionari/</w:t>
        </w:r>
      </w:hyperlink>
    </w:p>
    <w:p w14:paraId="1D74583C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Documente aferente AGA : </w:t>
      </w:r>
    </w:p>
    <w:p w14:paraId="1369A7A1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Convocatorul, documentele şi materialele informative referitoare la punctele incluse pe ordinea de zi si proiectele de hotărâri pentru punctele incluse pot fi consultate şi/sau procurate, de luni până vineri, între orele 08.00-15.00, de la sediul societății, Compartimentul Juridic, precum şi de pe website-ul </w:t>
      </w:r>
      <w:hyperlink r:id="rId10" w:history="1">
        <w:r w:rsidRPr="003C7F86">
          <w:rPr>
            <w:rStyle w:val="Hyperlink"/>
            <w:sz w:val="20"/>
            <w:szCs w:val="20"/>
            <w:lang w:val="ro-RO"/>
          </w:rPr>
          <w:t>www.aquatim.ro</w:t>
        </w:r>
      </w:hyperlink>
      <w:r w:rsidRPr="003C7F86">
        <w:rPr>
          <w:sz w:val="20"/>
          <w:szCs w:val="20"/>
          <w:lang w:val="ro-RO"/>
        </w:rPr>
        <w:t xml:space="preserve">, urmând link-ul: </w:t>
      </w:r>
      <w:hyperlink r:id="rId11" w:history="1">
        <w:r w:rsidRPr="003C7F86">
          <w:rPr>
            <w:rStyle w:val="Hyperlink"/>
            <w:sz w:val="20"/>
            <w:szCs w:val="20"/>
            <w:lang w:val="ro-RO"/>
          </w:rPr>
          <w:t>http://www.aquatim.ro/actionari/</w:t>
        </w:r>
      </w:hyperlink>
      <w:r w:rsidRPr="003C7F86">
        <w:rPr>
          <w:sz w:val="20"/>
          <w:szCs w:val="20"/>
          <w:lang w:val="ro-RO"/>
        </w:rPr>
        <w:t xml:space="preserve"> </w:t>
      </w:r>
    </w:p>
    <w:p w14:paraId="575076F2" w14:textId="77777777" w:rsidR="003C7F86" w:rsidRPr="003C7F86" w:rsidRDefault="003C7F86" w:rsidP="003C7F86">
      <w:pPr>
        <w:spacing w:after="120"/>
        <w:ind w:firstLine="720"/>
        <w:jc w:val="both"/>
        <w:rPr>
          <w:sz w:val="20"/>
          <w:szCs w:val="20"/>
          <w:lang w:val="ro-RO"/>
        </w:rPr>
      </w:pPr>
      <w:r w:rsidRPr="003C7F86">
        <w:rPr>
          <w:sz w:val="20"/>
          <w:szCs w:val="20"/>
          <w:lang w:val="ro-RO"/>
        </w:rPr>
        <w:t xml:space="preserve">Informaţii suplimentare se pot obţine de la Compartimentul Juridic la numerele de telefon 0256/201370 şi 0733054154 şi de pe website-ul societăţii </w:t>
      </w:r>
      <w:hyperlink r:id="rId12" w:history="1">
        <w:r w:rsidRPr="003C7F86">
          <w:rPr>
            <w:rStyle w:val="Hyperlink"/>
            <w:sz w:val="20"/>
            <w:szCs w:val="20"/>
            <w:lang w:val="ro-RO"/>
          </w:rPr>
          <w:t>www.aquatim.ro</w:t>
        </w:r>
      </w:hyperlink>
      <w:r w:rsidRPr="003C7F86">
        <w:rPr>
          <w:sz w:val="20"/>
          <w:szCs w:val="20"/>
          <w:lang w:val="ro-RO"/>
        </w:rPr>
        <w:t xml:space="preserve">, urmând link-ul: </w:t>
      </w:r>
      <w:hyperlink r:id="rId13" w:history="1">
        <w:r w:rsidRPr="003C7F86">
          <w:rPr>
            <w:rStyle w:val="Hyperlink"/>
            <w:sz w:val="20"/>
            <w:szCs w:val="20"/>
            <w:lang w:val="ro-RO"/>
          </w:rPr>
          <w:t>http://www.aquatim.ro/actionari/</w:t>
        </w:r>
      </w:hyperlink>
      <w:r w:rsidRPr="003C7F86">
        <w:rPr>
          <w:sz w:val="20"/>
          <w:szCs w:val="20"/>
          <w:lang w:val="ro-RO"/>
        </w:rPr>
        <w:t xml:space="preserve"> </w:t>
      </w:r>
    </w:p>
    <w:p w14:paraId="44F0093D" w14:textId="77777777" w:rsidR="003C7F86" w:rsidRPr="003C7F86" w:rsidRDefault="003C7F86" w:rsidP="003C7F86">
      <w:pPr>
        <w:pStyle w:val="Default"/>
        <w:rPr>
          <w:rFonts w:ascii="Arial" w:eastAsia="Arial Unicode MS" w:hAnsi="Arial" w:cs="Arial"/>
          <w:b/>
          <w:bCs/>
          <w:sz w:val="20"/>
          <w:szCs w:val="20"/>
          <w:highlight w:val="yellow"/>
        </w:rPr>
      </w:pPr>
    </w:p>
    <w:p w14:paraId="479F5582" w14:textId="77777777" w:rsidR="003C7F86" w:rsidRPr="003C7F86" w:rsidRDefault="003C7F86" w:rsidP="003C7F86">
      <w:pPr>
        <w:jc w:val="center"/>
        <w:rPr>
          <w:b/>
          <w:sz w:val="20"/>
          <w:szCs w:val="20"/>
          <w:lang w:val="ro-RO"/>
        </w:rPr>
      </w:pPr>
      <w:r w:rsidRPr="003C7F86">
        <w:rPr>
          <w:b/>
          <w:sz w:val="20"/>
          <w:szCs w:val="20"/>
          <w:lang w:val="ro-RO"/>
        </w:rPr>
        <w:t>PREŞEDINTE CONSILIU DE ADMINISTRAŢIE</w:t>
      </w:r>
    </w:p>
    <w:p w14:paraId="46A028BA" w14:textId="77777777" w:rsidR="003C7F86" w:rsidRPr="003C7F86" w:rsidRDefault="003C7F86" w:rsidP="003C7F86">
      <w:pPr>
        <w:jc w:val="center"/>
        <w:rPr>
          <w:b/>
          <w:sz w:val="20"/>
          <w:szCs w:val="20"/>
          <w:lang w:val="ro-RO"/>
        </w:rPr>
      </w:pPr>
      <w:r w:rsidRPr="003C7F86">
        <w:rPr>
          <w:b/>
          <w:sz w:val="20"/>
          <w:szCs w:val="20"/>
          <w:lang w:val="ro-RO"/>
        </w:rPr>
        <w:t>Ec. POPESCU CARMEN</w:t>
      </w:r>
    </w:p>
    <w:p w14:paraId="094752DF" w14:textId="77777777" w:rsidR="00CC19CB" w:rsidRPr="003C7F86" w:rsidRDefault="00CC19CB" w:rsidP="00E36DFD">
      <w:pPr>
        <w:rPr>
          <w:sz w:val="20"/>
          <w:szCs w:val="20"/>
          <w:lang w:val="ro-RO"/>
        </w:rPr>
      </w:pPr>
    </w:p>
    <w:sectPr w:rsidR="00CC19CB" w:rsidRPr="003C7F86" w:rsidSect="00434275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134" w:right="1134" w:bottom="1134" w:left="1418" w:header="567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DF287" w14:textId="77777777" w:rsidR="008F1FB4" w:rsidRDefault="008F1FB4" w:rsidP="00CA564C">
      <w:r>
        <w:separator/>
      </w:r>
    </w:p>
  </w:endnote>
  <w:endnote w:type="continuationSeparator" w:id="0">
    <w:p w14:paraId="13F7D4AB" w14:textId="77777777" w:rsidR="008F1FB4" w:rsidRDefault="008F1FB4" w:rsidP="00CA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67CD" w14:textId="77777777" w:rsidR="00CA564C" w:rsidRDefault="008F1FB4">
    <w:pPr>
      <w:pStyle w:val="Footer"/>
    </w:pPr>
    <w:sdt>
      <w:sdtPr>
        <w:id w:val="969400743"/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A564C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820F" w14:textId="77777777" w:rsidR="00CA564C" w:rsidRDefault="00CA564C">
    <w:pPr>
      <w:pStyle w:val="Footer"/>
    </w:pPr>
    <w:r>
      <w:rPr>
        <w:noProof/>
      </w:rPr>
      <w:drawing>
        <wp:inline distT="0" distB="0" distL="0" distR="0" wp14:anchorId="0E730C75" wp14:editId="6EB1ADEE">
          <wp:extent cx="5935980" cy="426085"/>
          <wp:effectExtent l="0" t="0" r="762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no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9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398C3" w14:textId="77777777" w:rsidR="008F1FB4" w:rsidRDefault="008F1FB4" w:rsidP="00CA564C">
      <w:r>
        <w:separator/>
      </w:r>
    </w:p>
  </w:footnote>
  <w:footnote w:type="continuationSeparator" w:id="0">
    <w:p w14:paraId="46F11CC2" w14:textId="77777777" w:rsidR="008F1FB4" w:rsidRDefault="008F1FB4" w:rsidP="00CA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FAB3" w14:textId="77777777" w:rsidR="00CA564C" w:rsidRDefault="008F1FB4">
    <w:pPr>
      <w:pStyle w:val="Header"/>
    </w:pPr>
    <w:sdt>
      <w:sdtPr>
        <w:id w:val="171999623"/>
        <w:placeholder>
          <w:docPart w:val="BD268B2386097F4B9AC77061D241D3C6"/>
        </w:placeholder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center" w:leader="none"/>
    </w:r>
    <w:sdt>
      <w:sdtPr>
        <w:id w:val="171999624"/>
        <w:placeholder>
          <w:docPart w:val="22553AF676DE424B86575EF72CF85858"/>
        </w:placeholder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right" w:leader="none"/>
    </w:r>
    <w:sdt>
      <w:sdtPr>
        <w:id w:val="171999625"/>
        <w:placeholder>
          <w:docPart w:val="5BC996F395905D46865C8448ECB36824"/>
        </w:placeholder>
        <w:temporary/>
        <w:showingPlcHdr/>
      </w:sdtPr>
      <w:sdtEndPr/>
      <w:sdtContent>
        <w:r w:rsidR="00CA564C">
          <w:t>[Type text]</w:t>
        </w:r>
      </w:sdtContent>
    </w:sdt>
  </w:p>
  <w:p w14:paraId="5C1F6C5C" w14:textId="77777777" w:rsidR="00CA564C" w:rsidRDefault="00CA56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E430" w14:textId="77777777" w:rsidR="00CA564C" w:rsidRDefault="00CA564C">
    <w:pPr>
      <w:pStyle w:val="Header"/>
    </w:pPr>
    <w:r>
      <w:rPr>
        <w:noProof/>
      </w:rPr>
      <w:drawing>
        <wp:inline distT="0" distB="0" distL="0" distR="0" wp14:anchorId="6C9C5AEE" wp14:editId="45595086">
          <wp:extent cx="5940000" cy="63969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no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3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C2E"/>
    <w:multiLevelType w:val="hybridMultilevel"/>
    <w:tmpl w:val="5A4ED042"/>
    <w:lvl w:ilvl="0" w:tplc="0418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C0B6F"/>
    <w:multiLevelType w:val="hybridMultilevel"/>
    <w:tmpl w:val="B3C40D6E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0AF1DA6"/>
    <w:multiLevelType w:val="hybridMultilevel"/>
    <w:tmpl w:val="6A664174"/>
    <w:lvl w:ilvl="0" w:tplc="4B266E2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276101"/>
    <w:multiLevelType w:val="hybridMultilevel"/>
    <w:tmpl w:val="58A069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A698B"/>
    <w:multiLevelType w:val="hybridMultilevel"/>
    <w:tmpl w:val="71E6F61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4C"/>
    <w:rsid w:val="000A3C55"/>
    <w:rsid w:val="00123DC9"/>
    <w:rsid w:val="001517C8"/>
    <w:rsid w:val="00180B9A"/>
    <w:rsid w:val="001E384E"/>
    <w:rsid w:val="00206C49"/>
    <w:rsid w:val="002641BD"/>
    <w:rsid w:val="002A3B9B"/>
    <w:rsid w:val="002E7066"/>
    <w:rsid w:val="002E7E62"/>
    <w:rsid w:val="002F784C"/>
    <w:rsid w:val="003327B7"/>
    <w:rsid w:val="003C7F86"/>
    <w:rsid w:val="003E1B46"/>
    <w:rsid w:val="00434275"/>
    <w:rsid w:val="004B0227"/>
    <w:rsid w:val="004D419F"/>
    <w:rsid w:val="004E7C0C"/>
    <w:rsid w:val="00525E18"/>
    <w:rsid w:val="005772DF"/>
    <w:rsid w:val="00584D75"/>
    <w:rsid w:val="00590A39"/>
    <w:rsid w:val="00591E22"/>
    <w:rsid w:val="00596DEB"/>
    <w:rsid w:val="005D6D78"/>
    <w:rsid w:val="00603E0C"/>
    <w:rsid w:val="006337A4"/>
    <w:rsid w:val="00652D0D"/>
    <w:rsid w:val="00657F3A"/>
    <w:rsid w:val="007509FB"/>
    <w:rsid w:val="007736DA"/>
    <w:rsid w:val="007D1E15"/>
    <w:rsid w:val="007E24CE"/>
    <w:rsid w:val="008B7503"/>
    <w:rsid w:val="008F1FB4"/>
    <w:rsid w:val="00910D2E"/>
    <w:rsid w:val="009354F1"/>
    <w:rsid w:val="00936766"/>
    <w:rsid w:val="009605D8"/>
    <w:rsid w:val="00963D93"/>
    <w:rsid w:val="00A12953"/>
    <w:rsid w:val="00A55DA5"/>
    <w:rsid w:val="00A81638"/>
    <w:rsid w:val="00B053AC"/>
    <w:rsid w:val="00B1068B"/>
    <w:rsid w:val="00B45B37"/>
    <w:rsid w:val="00B617DC"/>
    <w:rsid w:val="00BD46C2"/>
    <w:rsid w:val="00C01BB5"/>
    <w:rsid w:val="00C04608"/>
    <w:rsid w:val="00C25EEB"/>
    <w:rsid w:val="00CA564C"/>
    <w:rsid w:val="00CC19CB"/>
    <w:rsid w:val="00E36DFD"/>
    <w:rsid w:val="00EF1831"/>
    <w:rsid w:val="00F779EA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5561FC"/>
  <w14:defaultImageDpi w14:val="300"/>
  <w15:docId w15:val="{4094144F-48E1-4B87-8BB7-42EF4D281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D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C19CB"/>
    <w:pPr>
      <w:keepNext/>
      <w:outlineLvl w:val="2"/>
    </w:pPr>
    <w:rPr>
      <w:rFonts w:ascii="Times New Roman" w:eastAsia="Times New Roman" w:hAnsi="Times New Roman" w:cs="Times New Roman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CC19CB"/>
    <w:pPr>
      <w:keepNext/>
      <w:outlineLvl w:val="6"/>
    </w:pPr>
    <w:rPr>
      <w:rFonts w:ascii="Times New Roman" w:eastAsia="Times New Roman" w:hAnsi="Times New Roman" w:cs="Times New Roman"/>
      <w:b/>
      <w:bCs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A5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564C"/>
  </w:style>
  <w:style w:type="paragraph" w:styleId="Footer">
    <w:name w:val="footer"/>
    <w:basedOn w:val="Normal"/>
    <w:link w:val="FooterChar"/>
    <w:uiPriority w:val="99"/>
    <w:unhideWhenUsed/>
    <w:rsid w:val="00CA5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64C"/>
  </w:style>
  <w:style w:type="paragraph" w:styleId="BalloonText">
    <w:name w:val="Balloon Text"/>
    <w:basedOn w:val="Normal"/>
    <w:link w:val="BalloonTextChar"/>
    <w:uiPriority w:val="99"/>
    <w:semiHidden/>
    <w:unhideWhenUsed/>
    <w:rsid w:val="00CA5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4C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CC19CB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CC19CB"/>
    <w:rPr>
      <w:rFonts w:ascii="Times New Roman" w:eastAsia="Times New Roman" w:hAnsi="Times New Roman" w:cs="Times New Roman"/>
      <w:b/>
      <w:bCs/>
      <w:szCs w:val="20"/>
      <w:lang w:val="ro-RO"/>
    </w:rPr>
  </w:style>
  <w:style w:type="paragraph" w:styleId="BodyText3">
    <w:name w:val="Body Text 3"/>
    <w:basedOn w:val="Normal"/>
    <w:link w:val="BodyText3Char"/>
    <w:rsid w:val="00CC19CB"/>
    <w:pPr>
      <w:jc w:val="both"/>
    </w:pPr>
    <w:rPr>
      <w:rFonts w:ascii="Times New Roman" w:eastAsia="Times New Roman" w:hAnsi="Times New Roman" w:cs="Times New Roman"/>
      <w:szCs w:val="20"/>
      <w:lang w:val="ro-RO"/>
    </w:rPr>
  </w:style>
  <w:style w:type="character" w:customStyle="1" w:styleId="BodyText3Char">
    <w:name w:val="Body Text 3 Char"/>
    <w:basedOn w:val="DefaultParagraphFont"/>
    <w:link w:val="BodyText3"/>
    <w:rsid w:val="00CC19CB"/>
    <w:rPr>
      <w:rFonts w:ascii="Times New Roman" w:eastAsia="Times New Roman" w:hAnsi="Times New Roman" w:cs="Times New Roman"/>
      <w:szCs w:val="20"/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10D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910D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D2E"/>
  </w:style>
  <w:style w:type="character" w:styleId="Hyperlink">
    <w:name w:val="Hyperlink"/>
    <w:rsid w:val="003C7F86"/>
    <w:rPr>
      <w:color w:val="0000FF"/>
      <w:u w:val="single"/>
    </w:rPr>
  </w:style>
  <w:style w:type="paragraph" w:customStyle="1" w:styleId="Default">
    <w:name w:val="Default"/>
    <w:rsid w:val="003C7F8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57F3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7F3A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9354F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96D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7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quatim.ro" TargetMode="External"/><Relationship Id="rId13" Type="http://schemas.openxmlformats.org/officeDocument/2006/relationships/hyperlink" Target="http://www.aquatim.ro/actionari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quatim.ro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quatim.ro/actionar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aquatim.ro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aquatim.ro/actionari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268B2386097F4B9AC77061D241D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9848C-4165-D343-BAF6-8D31A9E3B3BE}"/>
      </w:docPartPr>
      <w:docPartBody>
        <w:p w:rsidR="006720BE" w:rsidRDefault="00970E1B" w:rsidP="00970E1B">
          <w:pPr>
            <w:pStyle w:val="BD268B2386097F4B9AC77061D241D3C6"/>
          </w:pPr>
          <w:r>
            <w:t>[Type text]</w:t>
          </w:r>
        </w:p>
      </w:docPartBody>
    </w:docPart>
    <w:docPart>
      <w:docPartPr>
        <w:name w:val="22553AF676DE424B86575EF72CF85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5440C-AD1E-C74A-B2F0-11F7834B8E4E}"/>
      </w:docPartPr>
      <w:docPartBody>
        <w:p w:rsidR="006720BE" w:rsidRDefault="00970E1B" w:rsidP="00970E1B">
          <w:pPr>
            <w:pStyle w:val="22553AF676DE424B86575EF72CF85858"/>
          </w:pPr>
          <w:r>
            <w:t>[Type text]</w:t>
          </w:r>
        </w:p>
      </w:docPartBody>
    </w:docPart>
    <w:docPart>
      <w:docPartPr>
        <w:name w:val="5BC996F395905D46865C8448ECB36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FB2F3-B2AE-CB43-BAD2-72C611CFDE99}"/>
      </w:docPartPr>
      <w:docPartBody>
        <w:p w:rsidR="006720BE" w:rsidRDefault="00970E1B" w:rsidP="00970E1B">
          <w:pPr>
            <w:pStyle w:val="5BC996F395905D46865C8448ECB3682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E1B"/>
    <w:rsid w:val="00005923"/>
    <w:rsid w:val="001813EB"/>
    <w:rsid w:val="001A7073"/>
    <w:rsid w:val="003E521E"/>
    <w:rsid w:val="004759A1"/>
    <w:rsid w:val="0055466D"/>
    <w:rsid w:val="00591F0A"/>
    <w:rsid w:val="00656034"/>
    <w:rsid w:val="006720BE"/>
    <w:rsid w:val="006C4AF0"/>
    <w:rsid w:val="00714D22"/>
    <w:rsid w:val="00732D0D"/>
    <w:rsid w:val="00744007"/>
    <w:rsid w:val="008E177A"/>
    <w:rsid w:val="00970E1B"/>
    <w:rsid w:val="009C2D0A"/>
    <w:rsid w:val="00A67C49"/>
    <w:rsid w:val="00D460CD"/>
    <w:rsid w:val="00D9766B"/>
    <w:rsid w:val="00DB589F"/>
    <w:rsid w:val="00DF7F53"/>
    <w:rsid w:val="00E3326C"/>
    <w:rsid w:val="00E569B9"/>
    <w:rsid w:val="00FC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68B2386097F4B9AC77061D241D3C6">
    <w:name w:val="BD268B2386097F4B9AC77061D241D3C6"/>
    <w:rsid w:val="00970E1B"/>
  </w:style>
  <w:style w:type="paragraph" w:customStyle="1" w:styleId="22553AF676DE424B86575EF72CF85858">
    <w:name w:val="22553AF676DE424B86575EF72CF85858"/>
    <w:rsid w:val="00970E1B"/>
  </w:style>
  <w:style w:type="paragraph" w:customStyle="1" w:styleId="5BC996F395905D46865C8448ECB36824">
    <w:name w:val="5BC996F395905D46865C8448ECB36824"/>
    <w:rsid w:val="00970E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ECD3A6-0BAD-403E-AD6B-14DA5FC7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497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Lavinia</dc:creator>
  <cp:lastModifiedBy>Alina Ivanescu</cp:lastModifiedBy>
  <cp:revision>3</cp:revision>
  <cp:lastPrinted>2022-04-13T06:12:00Z</cp:lastPrinted>
  <dcterms:created xsi:type="dcterms:W3CDTF">2021-07-22T10:59:00Z</dcterms:created>
  <dcterms:modified xsi:type="dcterms:W3CDTF">2022-04-13T06:12:00Z</dcterms:modified>
</cp:coreProperties>
</file>